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9EE5" w14:textId="6FA0B2B1" w:rsidR="005B2E9B" w:rsidRDefault="005B2E9B" w:rsidP="00014A5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出血性後天性凝固異常症の重症度分類（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症例</w:t>
      </w:r>
      <w:r w:rsidR="00014A55">
        <w:rPr>
          <w:rFonts w:ascii="Helvetica" w:hAnsi="Helvetica" w:cs="Helvetica" w:hint="eastAsia"/>
          <w:color w:val="FF0000"/>
          <w:kern w:val="0"/>
        </w:rPr>
        <w:t>の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状態を選択</w:t>
      </w:r>
      <w:r w:rsidR="008A792D">
        <w:rPr>
          <w:rFonts w:ascii="Helvetica" w:hAnsi="Helvetica" w:cs="Helvetica" w:hint="eastAsia"/>
          <w:color w:val="FF0000"/>
          <w:kern w:val="0"/>
        </w:rPr>
        <w:t>し、残りは削除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すること</w:t>
      </w:r>
      <w:r>
        <w:rPr>
          <w:rFonts w:ascii="Helvetica" w:hAnsi="Helvetica" w:cs="Helvetica"/>
          <w:kern w:val="0"/>
        </w:rPr>
        <w:t>）</w:t>
      </w:r>
    </w:p>
    <w:p w14:paraId="36A840BA" w14:textId="77777777" w:rsidR="0064404B" w:rsidRDefault="0064404B" w:rsidP="00014A5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07B6A97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１</w:t>
      </w:r>
      <w:r>
        <w:rPr>
          <w:rFonts w:ascii="Helvetica" w:hAnsi="Helvetica" w:cs="Helvetica"/>
          <w:kern w:val="0"/>
        </w:rPr>
        <w:t xml:space="preserve">. </w:t>
      </w:r>
      <w:r>
        <w:rPr>
          <w:rFonts w:ascii="Helvetica" w:hAnsi="Helvetica" w:cs="Helvetica"/>
          <w:kern w:val="0"/>
        </w:rPr>
        <w:t>重症出血：</w:t>
      </w:r>
      <w:bookmarkStart w:id="0" w:name="_GoBack"/>
      <w:bookmarkEnd w:id="0"/>
    </w:p>
    <w:p w14:paraId="058FC76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(1) </w:t>
      </w:r>
      <w:r>
        <w:rPr>
          <w:rFonts w:ascii="Helvetica" w:hAnsi="Helvetica" w:cs="Helvetica"/>
          <w:kern w:val="0"/>
        </w:rPr>
        <w:t>致命的な出血</w:t>
      </w:r>
    </w:p>
    <w:p w14:paraId="77E22C82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(2) </w:t>
      </w:r>
      <w:r>
        <w:rPr>
          <w:rFonts w:ascii="Helvetica" w:hAnsi="Helvetica" w:cs="Helvetica"/>
          <w:kern w:val="0"/>
        </w:rPr>
        <w:t>重要部位、重要臓器の出血（例えば、頭蓋内、脊髄内、眼球内、胸腔内、</w:t>
      </w:r>
    </w:p>
    <w:p w14:paraId="3AD272D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腹腔内、後腹膜、関節内、心嚢内、コンパートメント症候群を伴う筋肉内</w:t>
      </w:r>
    </w:p>
    <w:p w14:paraId="368D30A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出血等）</w:t>
      </w:r>
    </w:p>
    <w:p w14:paraId="61910CA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(3) </w:t>
      </w:r>
      <w:proofErr w:type="spellStart"/>
      <w:r>
        <w:rPr>
          <w:rFonts w:ascii="Helvetica" w:hAnsi="Helvetica" w:cs="Helvetica"/>
          <w:kern w:val="0"/>
        </w:rPr>
        <w:t>Hb</w:t>
      </w:r>
      <w:proofErr w:type="spellEnd"/>
      <w:r>
        <w:rPr>
          <w:rFonts w:ascii="Helvetica" w:hAnsi="Helvetica" w:cs="Helvetica"/>
          <w:kern w:val="0"/>
        </w:rPr>
        <w:t>値</w:t>
      </w:r>
      <w:r>
        <w:rPr>
          <w:rFonts w:ascii="Helvetica" w:hAnsi="Helvetica" w:cs="Helvetica"/>
          <w:kern w:val="0"/>
        </w:rPr>
        <w:t>8 g/</w:t>
      </w:r>
      <w:proofErr w:type="spellStart"/>
      <w:r>
        <w:rPr>
          <w:rFonts w:ascii="Helvetica" w:hAnsi="Helvetica" w:cs="Helvetica"/>
          <w:kern w:val="0"/>
        </w:rPr>
        <w:t>dL</w:t>
      </w:r>
      <w:proofErr w:type="spellEnd"/>
      <w:r>
        <w:rPr>
          <w:rFonts w:ascii="Helvetica" w:hAnsi="Helvetica" w:cs="Helvetica"/>
          <w:kern w:val="0"/>
        </w:rPr>
        <w:t>以下の貧血、あるいは</w:t>
      </w:r>
      <w:r>
        <w:rPr>
          <w:rFonts w:ascii="Helvetica" w:hAnsi="Helvetica" w:cs="Helvetica"/>
          <w:kern w:val="0"/>
        </w:rPr>
        <w:t>2 g/</w:t>
      </w:r>
      <w:proofErr w:type="spellStart"/>
      <w:r>
        <w:rPr>
          <w:rFonts w:ascii="Helvetica" w:hAnsi="Helvetica" w:cs="Helvetica"/>
          <w:kern w:val="0"/>
        </w:rPr>
        <w:t>dL</w:t>
      </w:r>
      <w:proofErr w:type="spellEnd"/>
      <w:r>
        <w:rPr>
          <w:rFonts w:ascii="Helvetica" w:hAnsi="Helvetica" w:cs="Helvetica"/>
          <w:kern w:val="0"/>
        </w:rPr>
        <w:t>以上の急速な</w:t>
      </w:r>
      <w:proofErr w:type="spellStart"/>
      <w:r>
        <w:rPr>
          <w:rFonts w:ascii="Helvetica" w:hAnsi="Helvetica" w:cs="Helvetica"/>
          <w:kern w:val="0"/>
        </w:rPr>
        <w:t>Hb</w:t>
      </w:r>
      <w:proofErr w:type="spellEnd"/>
      <w:r>
        <w:rPr>
          <w:rFonts w:ascii="Helvetica" w:hAnsi="Helvetica" w:cs="Helvetica"/>
          <w:kern w:val="0"/>
        </w:rPr>
        <w:t>値低下をもたらす</w:t>
      </w:r>
    </w:p>
    <w:p w14:paraId="149F382A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出血</w:t>
      </w:r>
    </w:p>
    <w:p w14:paraId="3B3A606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(4) 24</w:t>
      </w:r>
      <w:r>
        <w:rPr>
          <w:rFonts w:ascii="Helvetica" w:hAnsi="Helvetica" w:cs="Helvetica"/>
          <w:kern w:val="0"/>
        </w:rPr>
        <w:t>時間内に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単位以上の全血あるいは赤血球輸血を必要とする出血</w:t>
      </w:r>
    </w:p>
    <w:p w14:paraId="49910B49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２</w:t>
      </w:r>
      <w:r>
        <w:rPr>
          <w:rFonts w:ascii="Helvetica" w:hAnsi="Helvetica" w:cs="Helvetica"/>
          <w:kern w:val="0"/>
        </w:rPr>
        <w:t xml:space="preserve">. </w:t>
      </w:r>
      <w:r>
        <w:rPr>
          <w:rFonts w:ascii="Helvetica" w:hAnsi="Helvetica" w:cs="Helvetica"/>
          <w:kern w:val="0"/>
        </w:rPr>
        <w:t>軽症出血＊：</w:t>
      </w:r>
    </w:p>
    <w:p w14:paraId="5C6ACE61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上記以外の全ての出血＊＊</w:t>
      </w:r>
    </w:p>
    <w:p w14:paraId="087C376F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＊：日本語版簡略版出血評価票</w:t>
      </w:r>
      <w:r>
        <w:rPr>
          <w:rFonts w:ascii="Helvetica" w:hAnsi="Helvetica" w:cs="Helvetica"/>
          <w:kern w:val="0"/>
        </w:rPr>
        <w:t>(JBAT)</w:t>
      </w:r>
      <w:r>
        <w:rPr>
          <w:rFonts w:ascii="Helvetica" w:hAnsi="Helvetica" w:cs="Helvetica"/>
          <w:kern w:val="0"/>
        </w:rPr>
        <w:t>も参考にすることを推奨</w:t>
      </w:r>
    </w:p>
    <w:p w14:paraId="206748C9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＊＊；多発性及び有痛性の出血は、重症に準じて止血治療を考慮すべき</w:t>
      </w:r>
    </w:p>
    <w:p w14:paraId="356007FC" w14:textId="77777777" w:rsidR="00B118C0" w:rsidRDefault="00B118C0"/>
    <w:sectPr w:rsidR="00B118C0" w:rsidSect="00781A68">
      <w:pgSz w:w="11900" w:h="16840"/>
      <w:pgMar w:top="1985" w:right="1418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9B"/>
    <w:rsid w:val="00014A55"/>
    <w:rsid w:val="005B2E9B"/>
    <w:rsid w:val="0064404B"/>
    <w:rsid w:val="00781A68"/>
    <w:rsid w:val="008A792D"/>
    <w:rsid w:val="00B118C0"/>
    <w:rsid w:val="00BC29C4"/>
    <w:rsid w:val="00DF7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371E9"/>
  <w15:docId w15:val="{92D3CB21-803E-7846-B55F-765A7B7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山形大学医学部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 aichinos EN</dc:creator>
  <cp:keywords/>
  <dc:description/>
  <cp:lastModifiedBy>Microsoft Office ユーザー</cp:lastModifiedBy>
  <cp:revision>3</cp:revision>
  <cp:lastPrinted>2014-02-07T23:15:00Z</cp:lastPrinted>
  <dcterms:created xsi:type="dcterms:W3CDTF">2020-06-10T05:10:00Z</dcterms:created>
  <dcterms:modified xsi:type="dcterms:W3CDTF">2020-06-10T05:11:00Z</dcterms:modified>
</cp:coreProperties>
</file>